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小标宋" w:hAnsi="仿宋" w:eastAsia="小标宋"/>
          <w:b/>
          <w:bCs/>
          <w:sz w:val="32"/>
          <w:szCs w:val="32"/>
        </w:rPr>
      </w:pPr>
      <w:r>
        <w:rPr>
          <w:rFonts w:hint="eastAsia" w:ascii="小标宋" w:hAnsi="仿宋" w:eastAsia="小标宋"/>
          <w:b/>
          <w:bCs/>
          <w:sz w:val="44"/>
          <w:szCs w:val="44"/>
        </w:rPr>
        <w:t>学生使用美团单车流程及操作方法</w:t>
      </w:r>
    </w:p>
    <w:p>
      <w:pPr>
        <w:jc w:val="center"/>
        <w:rPr>
          <w:rFonts w:ascii="小标宋" w:hAnsi="仿宋" w:eastAsia="小标宋"/>
          <w:b/>
          <w:bCs/>
          <w:sz w:val="44"/>
          <w:szCs w:val="44"/>
        </w:rPr>
      </w:pPr>
    </w:p>
    <w:p>
      <w:pPr>
        <w:rPr>
          <w:rFonts w:ascii="仿宋" w:hAnsi="仿宋" w:eastAsia="仿宋"/>
          <w:b/>
          <w:bCs/>
          <w:color w:val="FF0000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步骤一：用户实名认证流程</w:t>
      </w:r>
      <w:bookmarkStart w:id="0" w:name="OLE_LINK2"/>
      <w:r>
        <w:rPr>
          <w:rFonts w:hint="eastAsia" w:ascii="仿宋" w:hAnsi="仿宋" w:eastAsia="仿宋"/>
          <w:b/>
          <w:bCs/>
          <w:sz w:val="32"/>
          <w:szCs w:val="32"/>
        </w:rPr>
        <w:t>（所有用户骑行前均需实名认证，已认证的无需重复操作）</w:t>
      </w:r>
    </w:p>
    <w:bookmarkEnd w:id="0"/>
    <w:p>
      <w:pPr>
        <w:ind w:firstLine="64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1、内招学生：打开美团APP，点击“骑车”选项（图</w:t>
      </w:r>
      <w:r>
        <w:rPr>
          <w:rFonts w:ascii="仿宋" w:hAnsi="仿宋" w:eastAsia="仿宋" w:cs="仿宋"/>
          <w:bCs/>
          <w:sz w:val="32"/>
          <w:szCs w:val="32"/>
        </w:rPr>
        <w:t>1</w:t>
      </w:r>
      <w:r>
        <w:rPr>
          <w:rFonts w:hint="eastAsia" w:ascii="仿宋" w:hAnsi="仿宋" w:eastAsia="仿宋" w:cs="仿宋"/>
          <w:bCs/>
          <w:sz w:val="32"/>
          <w:szCs w:val="32"/>
        </w:rPr>
        <w:t>），选择“去认证”（图</w:t>
      </w:r>
      <w:r>
        <w:rPr>
          <w:rFonts w:ascii="仿宋" w:hAnsi="仿宋" w:eastAsia="仿宋" w:cs="仿宋"/>
          <w:bCs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sz w:val="32"/>
          <w:szCs w:val="32"/>
        </w:rPr>
        <w:t>），进入实名认证界面，勾选身份证认证后，点击“去认证”（图3），填写资料后，点击同意协议完成认证。</w:t>
      </w:r>
    </w:p>
    <w:p>
      <w:pPr>
        <w:ind w:firstLine="64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ascii="仿宋" w:hAnsi="仿宋" w:eastAsia="仿宋" w:cs="仿宋"/>
          <w:bCs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sz w:val="32"/>
          <w:szCs w:val="32"/>
        </w:rPr>
        <w:t>、外招学生：打开美团APP，点击“骑车”选项（图</w:t>
      </w:r>
      <w:r>
        <w:rPr>
          <w:rFonts w:ascii="仿宋" w:hAnsi="仿宋" w:eastAsia="仿宋" w:cs="仿宋"/>
          <w:bCs/>
          <w:sz w:val="32"/>
          <w:szCs w:val="32"/>
        </w:rPr>
        <w:t>1</w:t>
      </w:r>
      <w:r>
        <w:rPr>
          <w:rFonts w:hint="eastAsia" w:ascii="仿宋" w:hAnsi="仿宋" w:eastAsia="仿宋" w:cs="仿宋"/>
          <w:bCs/>
          <w:sz w:val="32"/>
          <w:szCs w:val="32"/>
        </w:rPr>
        <w:t>），选择“去认证”（图</w:t>
      </w:r>
      <w:r>
        <w:rPr>
          <w:rFonts w:ascii="仿宋" w:hAnsi="仿宋" w:eastAsia="仿宋" w:cs="仿宋"/>
          <w:bCs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sz w:val="32"/>
          <w:szCs w:val="32"/>
        </w:rPr>
        <w:t>），进入实名认证界面，勾选身份证认证后，点击“去认证”（图3），选择港澳台、外籍证件入口（图</w:t>
      </w:r>
      <w:r>
        <w:rPr>
          <w:rFonts w:ascii="仿宋" w:hAnsi="仿宋" w:eastAsia="仿宋" w:cs="仿宋"/>
          <w:bCs/>
          <w:sz w:val="32"/>
          <w:szCs w:val="32"/>
        </w:rPr>
        <w:t>4</w:t>
      </w:r>
      <w:r>
        <w:rPr>
          <w:rFonts w:hint="eastAsia" w:ascii="仿宋" w:hAnsi="仿宋" w:eastAsia="仿宋" w:cs="仿宋"/>
          <w:bCs/>
          <w:sz w:val="32"/>
          <w:szCs w:val="32"/>
        </w:rPr>
        <w:t>），选择证件类型（图</w:t>
      </w:r>
      <w:r>
        <w:rPr>
          <w:rFonts w:ascii="仿宋" w:hAnsi="仿宋" w:eastAsia="仿宋" w:cs="仿宋"/>
          <w:bCs/>
          <w:sz w:val="32"/>
          <w:szCs w:val="32"/>
        </w:rPr>
        <w:t>5</w:t>
      </w:r>
      <w:r>
        <w:rPr>
          <w:rFonts w:hint="eastAsia" w:ascii="仿宋" w:hAnsi="仿宋" w:eastAsia="仿宋" w:cs="仿宋"/>
          <w:bCs/>
          <w:sz w:val="32"/>
          <w:szCs w:val="32"/>
        </w:rPr>
        <w:t>），填写资料信息（图</w:t>
      </w:r>
      <w:r>
        <w:rPr>
          <w:rFonts w:ascii="仿宋" w:hAnsi="仿宋" w:eastAsia="仿宋" w:cs="仿宋"/>
          <w:bCs/>
          <w:sz w:val="32"/>
          <w:szCs w:val="32"/>
        </w:rPr>
        <w:t>6</w:t>
      </w:r>
      <w:r>
        <w:rPr>
          <w:rFonts w:hint="eastAsia" w:ascii="仿宋" w:hAnsi="仿宋" w:eastAsia="仿宋" w:cs="仿宋"/>
          <w:bCs/>
          <w:sz w:val="32"/>
          <w:szCs w:val="32"/>
        </w:rPr>
        <w:t>），点击同意协议并认证。</w:t>
      </w:r>
    </w:p>
    <w:tbl>
      <w:tblPr>
        <w:tblStyle w:val="4"/>
        <w:tblW w:w="91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6"/>
        <w:gridCol w:w="3126"/>
        <w:gridCol w:w="3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66" w:type="dxa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00225" cy="3599815"/>
                  <wp:effectExtent l="19050" t="19050" r="28575" b="19685"/>
                  <wp:docPr id="30" name="图片 30" descr="1641314836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641314836(1)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9981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800225" cy="3599815"/>
                  <wp:effectExtent l="19050" t="19050" r="28575" b="19685"/>
                  <wp:docPr id="4" name="图片 4" descr="C:\Users\ADMINI~1\AppData\Local\Temp\WeChat Files\c742757e3ca0c1c6746a807970c7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~1\AppData\Local\Temp\WeChat Files\c742757e3ca0c1c6746a807970c7e4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998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800225" cy="3599815"/>
                  <wp:effectExtent l="19050" t="19050" r="28575" b="19685"/>
                  <wp:docPr id="5" name="图片 5" descr="C:\Users\ADMINI~1\AppData\Local\Temp\WeChat Files\5558f325cbe87e329a2db622d775fa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~1\AppData\Local\Temp\WeChat Files\5558f325cbe87e329a2db622d775fa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998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3066" w:type="dxa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图1点击“骑车”</w:t>
            </w:r>
          </w:p>
        </w:tc>
        <w:tc>
          <w:tcPr>
            <w:tcW w:w="3066" w:type="dxa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图2点击“去认证”</w:t>
            </w:r>
          </w:p>
        </w:tc>
        <w:tc>
          <w:tcPr>
            <w:tcW w:w="3066" w:type="dxa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点击“去认证”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66" w:type="dxa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800225" cy="3599815"/>
                  <wp:effectExtent l="19050" t="19050" r="28575" b="19685"/>
                  <wp:docPr id="7" name="图片 7" descr="C:\Users\ADMINI~1\AppData\Local\Temp\WeChat Files\d822ad20e09e59a04798e54b1660f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~1\AppData\Local\Temp\WeChat Files\d822ad20e09e59a04798e54b1660f69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998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800225" cy="3599815"/>
                  <wp:effectExtent l="19050" t="19050" r="28575" b="19685"/>
                  <wp:docPr id="8" name="图片 8" descr="C:\Users\ADMINI~1\AppData\Local\Temp\WeChat Files\05e5bb793f046e7ee3bfe1303bee5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~1\AppData\Local\Temp\WeChat Files\05e5bb793f046e7ee3bfe1303bee5e5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998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922145" cy="3599815"/>
                  <wp:effectExtent l="19050" t="19050" r="20955" b="19685"/>
                  <wp:docPr id="22" name="图片 22" descr="C:\Users\ADMINI~1\AppData\Local\Temp\WeChat Files\1187fb97994c0ef17eceb19f24bd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ADMINI~1\AppData\Local\Temp\WeChat Files\1187fb97994c0ef17eceb19f24bd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400" cy="36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66" w:type="dxa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点击港澳台、外籍证件入口</w:t>
            </w:r>
          </w:p>
        </w:tc>
        <w:tc>
          <w:tcPr>
            <w:tcW w:w="3066" w:type="dxa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选择证件类型</w:t>
            </w:r>
          </w:p>
        </w:tc>
        <w:tc>
          <w:tcPr>
            <w:tcW w:w="3066" w:type="dxa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填写资料，点击同意协议并认证</w:t>
            </w:r>
          </w:p>
        </w:tc>
      </w:tr>
    </w:tbl>
    <w:p>
      <w:pPr>
        <w:rPr>
          <w:rFonts w:ascii="仿宋" w:hAnsi="仿宋" w:eastAsia="仿宋"/>
          <w:b/>
          <w:bCs/>
          <w:sz w:val="32"/>
          <w:szCs w:val="32"/>
        </w:rPr>
      </w:pPr>
      <w:bookmarkStart w:id="1" w:name="OLE_LINK1"/>
      <w:r>
        <w:rPr>
          <w:rFonts w:hint="eastAsia" w:ascii="仿宋" w:hAnsi="仿宋" w:eastAsia="仿宋"/>
          <w:b/>
          <w:bCs/>
          <w:sz w:val="32"/>
          <w:szCs w:val="32"/>
        </w:rPr>
        <w:t>步骤二：学生优惠套餐资格快捷认证流程</w:t>
      </w:r>
    </w:p>
    <w:bookmarkEnd w:id="1"/>
    <w:p>
      <w:pPr>
        <w:pStyle w:val="2"/>
        <w:widowControl/>
        <w:spacing w:before="0" w:beforeAutospacing="0" w:after="0" w:afterAutospacing="0" w:line="600" w:lineRule="atLeas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同学们可打开美团APP扫一扫功能（图</w:t>
      </w:r>
      <w:r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  <w:t>7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），扫描下图所示二维码（图8），界面将会直接跳转到学生认证通道（图九），方便同学们快捷认证。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26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widowControl/>
              <w:spacing w:before="0" w:beforeAutospacing="0" w:after="0" w:afterAutospacing="0" w:line="600" w:lineRule="atLeast"/>
              <w:rPr>
                <w:rFonts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drawing>
                <wp:inline distT="0" distB="0" distL="114300" distR="114300">
                  <wp:extent cx="1620520" cy="2228850"/>
                  <wp:effectExtent l="22225" t="22225" r="33655" b="34925"/>
                  <wp:docPr id="23" name="图片 23" descr="0f4d599802eed5bfc8181bcdd54b5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0f4d599802eed5bfc8181bcdd54b54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59" cy="2249558"/>
                          </a:xfrm>
                          <a:prstGeom prst="rect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>
            <w:pPr>
              <w:pStyle w:val="2"/>
              <w:widowControl/>
              <w:spacing w:before="0" w:beforeAutospacing="0" w:after="0" w:afterAutospacing="0" w:line="600" w:lineRule="atLeast"/>
              <w:rPr>
                <w:rFonts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drawing>
                <wp:inline distT="0" distB="0" distL="114300" distR="114300">
                  <wp:extent cx="1647825" cy="1644650"/>
                  <wp:effectExtent l="0" t="0" r="9525" b="12700"/>
                  <wp:docPr id="24" name="图片 24" descr="b435f3da375161fe7acd5584aa8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b435f3da375161fe7acd5584aa819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05" cy="166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>
            <w:pPr>
              <w:pStyle w:val="2"/>
              <w:widowControl/>
              <w:spacing w:before="0" w:beforeAutospacing="0" w:after="0" w:afterAutospacing="0" w:line="600" w:lineRule="atLeast"/>
              <w:rPr>
                <w:rFonts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1569720" cy="2981960"/>
                  <wp:effectExtent l="0" t="0" r="11430" b="8890"/>
                  <wp:docPr id="25" name="图片 25" descr="C:\Users\ADMINI~1\AppData\Local\Temp\WeChat Files\cc9b837503d8a51e1fbcf262b904f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I~1\AppData\Local\Temp\WeChat Files\cc9b837503d8a51e1fbcf262b904f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4" b="4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0" cy="299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widowControl/>
              <w:spacing w:before="0" w:beforeAutospacing="0" w:after="0" w:afterAutospacing="0" w:line="600" w:lineRule="atLeast"/>
              <w:jc w:val="center"/>
              <w:rPr>
                <w:rFonts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  <w:t>图7 美团A</w:t>
            </w:r>
            <w:r>
              <w:rPr>
                <w:rFonts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  <w:t>PP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  <w:t>扫一扫</w:t>
            </w:r>
          </w:p>
        </w:tc>
        <w:tc>
          <w:tcPr>
            <w:tcW w:w="2765" w:type="dxa"/>
          </w:tcPr>
          <w:p>
            <w:pPr>
              <w:pStyle w:val="2"/>
              <w:widowControl/>
              <w:spacing w:before="0" w:beforeAutospacing="0" w:after="0" w:afterAutospacing="0" w:line="600" w:lineRule="atLeast"/>
              <w:jc w:val="center"/>
              <w:rPr>
                <w:rFonts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  <w:t>图8</w:t>
            </w:r>
            <w:r>
              <w:rPr>
                <w:rFonts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  <w:t>学生认证通道入口</w:t>
            </w:r>
          </w:p>
        </w:tc>
        <w:tc>
          <w:tcPr>
            <w:tcW w:w="2766" w:type="dxa"/>
          </w:tcPr>
          <w:p>
            <w:pPr>
              <w:pStyle w:val="2"/>
              <w:widowControl/>
              <w:spacing w:before="0" w:beforeAutospacing="0" w:after="0" w:afterAutospacing="0" w:line="600" w:lineRule="atLeast"/>
              <w:jc w:val="center"/>
              <w:rPr>
                <w:rFonts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  <w:t>图9</w:t>
            </w:r>
            <w:r>
              <w:rPr>
                <w:rFonts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32"/>
                <w:szCs w:val="32"/>
                <w:shd w:val="clear" w:color="auto" w:fill="FFFFFF"/>
              </w:rPr>
              <w:t>学生认证</w:t>
            </w:r>
          </w:p>
        </w:tc>
      </w:tr>
    </w:tbl>
    <w:p>
      <w:pPr>
        <w:rPr>
          <w:rFonts w:hint="eastAsia" w:ascii="仿宋" w:hAnsi="仿宋" w:eastAsia="仿宋"/>
          <w:b/>
          <w:bCs/>
          <w:sz w:val="32"/>
          <w:szCs w:val="32"/>
        </w:rPr>
      </w:pP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步骤三：学生购买骑行月卡套餐</w:t>
      </w:r>
    </w:p>
    <w:p>
      <w:pPr>
        <w:ind w:firstLine="640" w:firstLineChars="200"/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完成优惠套餐资格认证后，打开美团APP，首页点击“骑车”（图1），点击“特惠购卡”（图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），选择7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.9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元骑行月卡套餐（图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），点击“确认支付”（图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）进行购买。购买骑行套餐后，可以享受30天内无限次2小时/次免费骑车，超过2小时/次须另外计费（前30分钟为1.5元，之后每30分钟为1元），骑行套餐全国通用。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1"/>
        <w:gridCol w:w="2995"/>
        <w:gridCol w:w="27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59" w:type="dxa"/>
            <w:vAlign w:val="center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04950" cy="3402965"/>
                  <wp:effectExtent l="19050" t="19050" r="19050" b="26035"/>
                  <wp:docPr id="28" name="图片 28" descr="1641475066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641475066(1)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34029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  <w:vAlign w:val="center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31950" cy="3415665"/>
                  <wp:effectExtent l="19050" t="19050" r="25400" b="32385"/>
                  <wp:docPr id="29" name="图片 29" descr="1641474412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641474412(1)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34156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  <w:vAlign w:val="center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93850" cy="3402965"/>
                  <wp:effectExtent l="19050" t="19050" r="25400" b="26035"/>
                  <wp:docPr id="19" name="图片 19" descr="1641474534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641474534(1)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34029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859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（图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特惠购卡）</w:t>
            </w:r>
          </w:p>
        </w:tc>
        <w:tc>
          <w:tcPr>
            <w:tcW w:w="3203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（图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11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选择套餐）</w:t>
            </w:r>
          </w:p>
        </w:tc>
        <w:tc>
          <w:tcPr>
            <w:tcW w:w="2460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（图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确认支付）</w:t>
            </w:r>
          </w:p>
        </w:tc>
      </w:tr>
    </w:tbl>
    <w:p>
      <w:pP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步骤四：骑行使用</w:t>
      </w:r>
    </w:p>
    <w:p>
      <w:pPr>
        <w:ind w:firstLine="640" w:firstLineChars="200"/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1、打开美团APP，首页点击“骑车”（图1），点击“扫码用车”（图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），扫描车身二维码即可开锁。</w:t>
      </w:r>
    </w:p>
    <w:p>
      <w:pPr>
        <w:ind w:firstLine="640" w:firstLineChars="200"/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2、骑行结束后，在手机上骑车页面点击“我要还车”（图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），车辆自动关锁。</w:t>
      </w:r>
    </w:p>
    <w:p>
      <w:pPr>
        <w:ind w:firstLine="640" w:firstLineChars="200"/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3、美团单车骑行结束后，校内区域需停放在停车区的黄线框内（APP的P点），不按要求停放的，将会按照美团公司相关规定额外收取5元/单的车辆管理费。</w:t>
      </w:r>
    </w:p>
    <w:p>
      <w:pPr>
        <w:rPr>
          <w:rFonts w:ascii="仿宋" w:hAnsi="仿宋" w:eastAsia="仿宋" w:cs="仿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6"/>
        <w:gridCol w:w="3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8" w:hRule="atLeast"/>
          <w:jc w:val="center"/>
        </w:trPr>
        <w:tc>
          <w:tcPr>
            <w:tcW w:w="3066" w:type="dxa"/>
            <w:vAlign w:val="center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00225" cy="3599815"/>
                  <wp:effectExtent l="19050" t="19050" r="28575" b="19685"/>
                  <wp:docPr id="2" name="图片 2" descr="1641474643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41474643(1)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9981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vAlign w:val="center"/>
          </w:tcPr>
          <w:p>
            <w:pP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00225" cy="3599815"/>
                  <wp:effectExtent l="19050" t="19050" r="28575" b="19685"/>
                  <wp:docPr id="3" name="图片 3" descr="1641469373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41469373(1)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9981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  <w:jc w:val="center"/>
        </w:trPr>
        <w:tc>
          <w:tcPr>
            <w:tcW w:w="3066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（图1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3 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扫码骑车）</w:t>
            </w:r>
          </w:p>
        </w:tc>
        <w:tc>
          <w:tcPr>
            <w:tcW w:w="3066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（图1</w:t>
            </w:r>
            <w:r>
              <w:rPr>
                <w:rFonts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4 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关锁还车）</w:t>
            </w:r>
          </w:p>
        </w:tc>
      </w:tr>
    </w:tbl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小标宋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9A339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张军</cp:lastModifiedBy>
  <dcterms:modified xsi:type="dcterms:W3CDTF">2022-03-25T00:16:52Z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B6B75989665B40029EF07A231ECFEC89</vt:lpwstr>
  </property>
</Properties>
</file>